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19DB" w14:textId="1BEEE88C" w:rsidR="00471F88" w:rsidRDefault="00DE0335" w:rsidP="00471623">
      <w:pPr>
        <w:spacing w:after="0" w:line="750" w:lineRule="atLeast"/>
        <w:textAlignment w:val="baseline"/>
        <w:outlineLvl w:val="0"/>
        <w:rPr>
          <w:rFonts w:asciiTheme="majorHAnsi" w:eastAsia="Times New Roman" w:hAnsiTheme="majorHAnsi" w:cstheme="majorHAnsi"/>
          <w:b/>
          <w:bCs/>
          <w:color w:val="011E4E"/>
          <w:kern w:val="36"/>
          <w:sz w:val="24"/>
          <w:szCs w:val="24"/>
          <w:lang w:eastAsia="nl-NL"/>
        </w:rPr>
      </w:pPr>
      <w:r>
        <w:fldChar w:fldCharType="begin"/>
      </w:r>
      <w:r>
        <w:instrText>HYPERLINK "http://www.ornee.com"</w:instrText>
      </w:r>
      <w:r>
        <w:fldChar w:fldCharType="separate"/>
      </w:r>
      <w:r w:rsidR="004318C8" w:rsidRPr="00D66DF6">
        <w:rPr>
          <w:rStyle w:val="Hyperlink"/>
          <w:rFonts w:asciiTheme="majorHAnsi" w:eastAsia="Times New Roman" w:hAnsiTheme="majorHAnsi" w:cstheme="majorHAnsi"/>
          <w:b/>
          <w:bCs/>
          <w:kern w:val="36"/>
          <w:sz w:val="24"/>
          <w:szCs w:val="24"/>
          <w:lang w:eastAsia="nl-NL"/>
        </w:rPr>
        <w:t>www.ornee.com</w:t>
      </w:r>
      <w:r>
        <w:rPr>
          <w:rStyle w:val="Hyperlink"/>
          <w:rFonts w:asciiTheme="majorHAnsi" w:eastAsia="Times New Roman" w:hAnsiTheme="majorHAnsi" w:cstheme="majorHAnsi"/>
          <w:b/>
          <w:bCs/>
          <w:kern w:val="36"/>
          <w:sz w:val="24"/>
          <w:szCs w:val="24"/>
          <w:lang w:eastAsia="nl-NL"/>
        </w:rPr>
        <w:fldChar w:fldCharType="end"/>
      </w:r>
      <w:r w:rsidR="004318C8">
        <w:rPr>
          <w:rFonts w:asciiTheme="majorHAnsi" w:eastAsia="Times New Roman" w:hAnsiTheme="majorHAnsi" w:cstheme="majorHAnsi"/>
          <w:b/>
          <w:bCs/>
          <w:color w:val="011E4E"/>
          <w:kern w:val="36"/>
          <w:sz w:val="24"/>
          <w:szCs w:val="24"/>
          <w:lang w:eastAsia="nl-NL"/>
        </w:rPr>
        <w:t xml:space="preserve"> - </w:t>
      </w:r>
      <w:r w:rsidR="00471F88">
        <w:rPr>
          <w:rFonts w:asciiTheme="majorHAnsi" w:eastAsia="Times New Roman" w:hAnsiTheme="majorHAnsi" w:cstheme="majorHAnsi"/>
          <w:b/>
          <w:bCs/>
          <w:color w:val="011E4E"/>
          <w:kern w:val="36"/>
          <w:sz w:val="24"/>
          <w:szCs w:val="24"/>
          <w:lang w:eastAsia="nl-NL"/>
        </w:rPr>
        <w:t xml:space="preserve">Kopij voor website 2023 </w:t>
      </w:r>
    </w:p>
    <w:p w14:paraId="01B667C5" w14:textId="77777777" w:rsidR="00471F88" w:rsidRDefault="00471F88" w:rsidP="00471F88">
      <w:pPr>
        <w:pStyle w:val="Kop2"/>
        <w:rPr>
          <w:rFonts w:eastAsia="Times New Roman"/>
        </w:rPr>
      </w:pPr>
    </w:p>
    <w:p w14:paraId="2B708AE5" w14:textId="34AAA147" w:rsidR="00471F88" w:rsidRPr="004318C8" w:rsidRDefault="00471F88" w:rsidP="00471F88">
      <w:pPr>
        <w:pStyle w:val="Kop2"/>
        <w:rPr>
          <w:rFonts w:eastAsia="Times New Roman"/>
          <w:lang w:val="en-US"/>
        </w:rPr>
      </w:pPr>
      <w:r w:rsidRPr="004318C8">
        <w:rPr>
          <w:rFonts w:eastAsia="Times New Roman"/>
          <w:lang w:val="en-US"/>
        </w:rPr>
        <w:t>Case Slavakto (</w:t>
      </w:r>
      <w:proofErr w:type="spellStart"/>
      <w:r w:rsidRPr="004318C8">
        <w:rPr>
          <w:rFonts w:eastAsia="Times New Roman"/>
          <w:lang w:val="en-US"/>
        </w:rPr>
        <w:t>beeld</w:t>
      </w:r>
      <w:proofErr w:type="spellEnd"/>
      <w:r w:rsidRPr="004318C8">
        <w:rPr>
          <w:rFonts w:eastAsia="Times New Roman"/>
          <w:lang w:val="en-US"/>
        </w:rPr>
        <w:t>?)</w:t>
      </w:r>
      <w:r w:rsidR="004318C8" w:rsidRPr="004318C8">
        <w:rPr>
          <w:rFonts w:eastAsia="Times New Roman"/>
          <w:lang w:val="en-US"/>
        </w:rPr>
        <w:t xml:space="preserve"> of b</w:t>
      </w:r>
      <w:r w:rsidR="004318C8">
        <w:rPr>
          <w:rFonts w:eastAsia="Times New Roman"/>
          <w:lang w:val="en-US"/>
        </w:rPr>
        <w:t>log?</w:t>
      </w:r>
    </w:p>
    <w:p w14:paraId="2DC70A47" w14:textId="77777777" w:rsidR="00471F88" w:rsidRPr="004318C8" w:rsidRDefault="00471F88" w:rsidP="00471F88">
      <w:pPr>
        <w:rPr>
          <w:lang w:val="en-US" w:eastAsia="nl-NL"/>
        </w:rPr>
      </w:pPr>
    </w:p>
    <w:p w14:paraId="0D8FCD65" w14:textId="77777777" w:rsidR="00471F88" w:rsidRDefault="00471F88" w:rsidP="00471F88">
      <w:pPr>
        <w:rPr>
          <w:lang w:eastAsia="nl-NL"/>
        </w:rPr>
      </w:pPr>
      <w:r>
        <w:rPr>
          <w:lang w:eastAsia="nl-NL"/>
        </w:rPr>
        <w:t xml:space="preserve">Externe communicatie </w:t>
      </w:r>
    </w:p>
    <w:p w14:paraId="5FC2826A" w14:textId="476BCC77" w:rsidR="00471F88" w:rsidRDefault="00471F88" w:rsidP="00471F88">
      <w:pPr>
        <w:rPr>
          <w:lang w:eastAsia="nl-NL"/>
        </w:rPr>
      </w:pPr>
      <w:r>
        <w:rPr>
          <w:lang w:eastAsia="nl-NL"/>
        </w:rPr>
        <w:t>Hoe kijkt de omgeving ernaar?</w:t>
      </w:r>
    </w:p>
    <w:p w14:paraId="3975ED1F" w14:textId="584F345E" w:rsidR="00471F88" w:rsidRDefault="00471F88" w:rsidP="00471F88">
      <w:pPr>
        <w:rPr>
          <w:lang w:eastAsia="nl-NL"/>
        </w:rPr>
      </w:pPr>
      <w:r>
        <w:rPr>
          <w:lang w:eastAsia="nl-NL"/>
        </w:rPr>
        <w:t>Geen aanstoot nemen aan?</w:t>
      </w:r>
    </w:p>
    <w:p w14:paraId="7198E85E" w14:textId="12173F69" w:rsidR="00471F88" w:rsidRDefault="00471F88" w:rsidP="00471F88">
      <w:pPr>
        <w:rPr>
          <w:lang w:eastAsia="nl-NL"/>
        </w:rPr>
      </w:pPr>
    </w:p>
    <w:p w14:paraId="20E849EE" w14:textId="0A68FE70" w:rsidR="00471F88" w:rsidRDefault="00471F88" w:rsidP="00471F88">
      <w:pPr>
        <w:rPr>
          <w:lang w:eastAsia="nl-NL"/>
        </w:rPr>
      </w:pPr>
    </w:p>
    <w:p w14:paraId="78F5D365" w14:textId="77777777" w:rsidR="00471F88" w:rsidRPr="00471F88" w:rsidRDefault="00471F88" w:rsidP="00471F88">
      <w:pPr>
        <w:rPr>
          <w:lang w:eastAsia="nl-NL"/>
        </w:rPr>
      </w:pPr>
    </w:p>
    <w:p w14:paraId="4E9F3C34" w14:textId="00D1B524" w:rsidR="00763762" w:rsidRDefault="00763762" w:rsidP="00471F88">
      <w:pPr>
        <w:pStyle w:val="Kop2"/>
        <w:rPr>
          <w:rFonts w:eastAsia="Times New Roman"/>
          <w:lang w:eastAsia="nl-NL"/>
        </w:rPr>
      </w:pPr>
      <w:r>
        <w:rPr>
          <w:rFonts w:eastAsia="Times New Roman"/>
          <w:lang w:eastAsia="nl-NL"/>
        </w:rPr>
        <w:t xml:space="preserve">Groei </w:t>
      </w:r>
      <w:r w:rsidR="009C4D96">
        <w:rPr>
          <w:rFonts w:eastAsia="Times New Roman"/>
          <w:lang w:eastAsia="nl-NL"/>
        </w:rPr>
        <w:t xml:space="preserve">en </w:t>
      </w:r>
      <w:r>
        <w:rPr>
          <w:rFonts w:eastAsia="Times New Roman"/>
          <w:lang w:eastAsia="nl-NL"/>
        </w:rPr>
        <w:t>Duurzame Ontwikkeling</w:t>
      </w:r>
    </w:p>
    <w:p w14:paraId="081ED596" w14:textId="096ADA99" w:rsidR="009C4D96" w:rsidRPr="009C4D96" w:rsidRDefault="009C4D96" w:rsidP="009C4D96">
      <w:pPr>
        <w:rPr>
          <w:lang w:eastAsia="nl-NL"/>
        </w:rPr>
      </w:pPr>
      <w:r>
        <w:rPr>
          <w:lang w:eastAsia="nl-NL"/>
        </w:rPr>
        <w:t>(</w:t>
      </w:r>
      <w:proofErr w:type="gramStart"/>
      <w:r>
        <w:rPr>
          <w:lang w:eastAsia="nl-NL"/>
        </w:rPr>
        <w:t>afbeelding</w:t>
      </w:r>
      <w:proofErr w:type="gramEnd"/>
      <w:r>
        <w:rPr>
          <w:lang w:eastAsia="nl-NL"/>
        </w:rPr>
        <w:t>: vlag SDG</w:t>
      </w:r>
      <w:r w:rsidR="002178EC">
        <w:rPr>
          <w:lang w:eastAsia="nl-NL"/>
        </w:rPr>
        <w:t xml:space="preserve">) </w:t>
      </w:r>
    </w:p>
    <w:p w14:paraId="19C0EFCC" w14:textId="093FA7C5" w:rsidR="00471F88" w:rsidRDefault="00763762" w:rsidP="00763762">
      <w:pPr>
        <w:rPr>
          <w:lang w:eastAsia="nl-NL"/>
        </w:rPr>
      </w:pPr>
      <w:r>
        <w:rPr>
          <w:lang w:eastAsia="nl-NL"/>
        </w:rPr>
        <w:t>We zijn allemaal bewust bezig met MVO</w:t>
      </w:r>
      <w:r w:rsidR="004216A5">
        <w:rPr>
          <w:lang w:eastAsia="nl-NL"/>
        </w:rPr>
        <w:t xml:space="preserve"> en</w:t>
      </w:r>
      <w:r w:rsidR="009C4D96">
        <w:rPr>
          <w:lang w:eastAsia="nl-NL"/>
        </w:rPr>
        <w:t xml:space="preserve"> een of meer van de </w:t>
      </w:r>
      <w:r w:rsidR="004216A5">
        <w:rPr>
          <w:lang w:eastAsia="nl-NL"/>
        </w:rPr>
        <w:t>17 Strategische Ontwikkelingsdoelen (</w:t>
      </w:r>
      <w:proofErr w:type="spellStart"/>
      <w:r>
        <w:rPr>
          <w:lang w:eastAsia="nl-NL"/>
        </w:rPr>
        <w:t>SDG</w:t>
      </w:r>
      <w:r w:rsidR="004216A5">
        <w:rPr>
          <w:lang w:eastAsia="nl-NL"/>
        </w:rPr>
        <w:t>’s</w:t>
      </w:r>
      <w:proofErr w:type="spellEnd"/>
      <w:r w:rsidR="009C4D96">
        <w:rPr>
          <w:lang w:eastAsia="nl-NL"/>
        </w:rPr>
        <w:t>)</w:t>
      </w:r>
      <w:r>
        <w:rPr>
          <w:lang w:eastAsia="nl-NL"/>
        </w:rPr>
        <w:t xml:space="preserve">. Inclusie en sociaal veilig zijn termen van nu, net als inflatie, recessie en een overspannen arbeidsmarkt. Medewerkers </w:t>
      </w:r>
      <w:proofErr w:type="gramStart"/>
      <w:r>
        <w:rPr>
          <w:lang w:eastAsia="nl-NL"/>
        </w:rPr>
        <w:t>tekort</w:t>
      </w:r>
      <w:proofErr w:type="gramEnd"/>
      <w:r>
        <w:rPr>
          <w:lang w:eastAsia="nl-NL"/>
        </w:rPr>
        <w:t xml:space="preserve">, chips tekort, grondstoffen schaarste.    </w:t>
      </w:r>
      <w:r w:rsidR="00471F88">
        <w:rPr>
          <w:lang w:eastAsia="nl-NL"/>
        </w:rPr>
        <w:t xml:space="preserve"> </w:t>
      </w:r>
    </w:p>
    <w:p w14:paraId="677E0FD0" w14:textId="77777777" w:rsidR="009C4D96" w:rsidRDefault="009C4D96" w:rsidP="00471F88">
      <w:pPr>
        <w:rPr>
          <w:lang w:eastAsia="nl-NL"/>
        </w:rPr>
      </w:pPr>
      <w:proofErr w:type="spellStart"/>
      <w:r>
        <w:rPr>
          <w:lang w:eastAsia="nl-NL"/>
        </w:rPr>
        <w:t>Dïe</w:t>
      </w:r>
      <w:proofErr w:type="spellEnd"/>
      <w:r>
        <w:rPr>
          <w:lang w:eastAsia="nl-NL"/>
        </w:rPr>
        <w:t xml:space="preserve"> </w:t>
      </w:r>
      <w:r w:rsidR="00763762">
        <w:rPr>
          <w:lang w:eastAsia="nl-NL"/>
        </w:rPr>
        <w:t>complex</w:t>
      </w:r>
      <w:r>
        <w:rPr>
          <w:lang w:eastAsia="nl-NL"/>
        </w:rPr>
        <w:t xml:space="preserve">iteit </w:t>
      </w:r>
      <w:r w:rsidR="00763762">
        <w:rPr>
          <w:lang w:eastAsia="nl-NL"/>
        </w:rPr>
        <w:t>stelt ons ook voor dilemma</w:t>
      </w:r>
      <w:r>
        <w:rPr>
          <w:lang w:eastAsia="nl-NL"/>
        </w:rPr>
        <w:t xml:space="preserve">’s. Kunnen we wel groeien </w:t>
      </w:r>
      <w:r w:rsidR="004216A5">
        <w:rPr>
          <w:lang w:eastAsia="nl-NL"/>
        </w:rPr>
        <w:t>in</w:t>
      </w:r>
      <w:r>
        <w:rPr>
          <w:lang w:eastAsia="nl-NL"/>
        </w:rPr>
        <w:t xml:space="preserve"> of met </w:t>
      </w:r>
      <w:r w:rsidR="004216A5">
        <w:rPr>
          <w:lang w:eastAsia="nl-NL"/>
        </w:rPr>
        <w:t>duurzame ontwikkeling</w:t>
      </w:r>
      <w:r>
        <w:rPr>
          <w:lang w:eastAsia="nl-NL"/>
        </w:rPr>
        <w:t xml:space="preserve">? </w:t>
      </w:r>
      <w:r w:rsidR="004216A5">
        <w:rPr>
          <w:lang w:eastAsia="nl-NL"/>
        </w:rPr>
        <w:t xml:space="preserve">Voor veel grotere bedrijven geldt: ja er zit groei in hun duurzame ontwikkeling. </w:t>
      </w:r>
      <w:r>
        <w:rPr>
          <w:lang w:eastAsia="nl-NL"/>
        </w:rPr>
        <w:t>Voor sommige kleine is er de stap richting het ambacht.</w:t>
      </w:r>
      <w:r w:rsidR="004216A5">
        <w:rPr>
          <w:lang w:eastAsia="nl-NL"/>
        </w:rPr>
        <w:t xml:space="preserve"> Bijvoorbeeld in het agrarisch bedrijf en </w:t>
      </w:r>
      <w:r>
        <w:rPr>
          <w:lang w:eastAsia="nl-NL"/>
        </w:rPr>
        <w:t xml:space="preserve">de (kleinschalige) </w:t>
      </w:r>
      <w:r w:rsidR="004216A5">
        <w:rPr>
          <w:lang w:eastAsia="nl-NL"/>
        </w:rPr>
        <w:t xml:space="preserve">voedselproductie met aandacht voor strokenteelt, biologisch </w:t>
      </w:r>
      <w:r>
        <w:rPr>
          <w:lang w:eastAsia="nl-NL"/>
        </w:rPr>
        <w:t xml:space="preserve">of circulair. </w:t>
      </w:r>
      <w:r>
        <w:rPr>
          <w:lang w:eastAsia="nl-NL"/>
        </w:rPr>
        <w:br/>
      </w:r>
    </w:p>
    <w:p w14:paraId="0B6578A8" w14:textId="73D90412" w:rsidR="004216A5" w:rsidRPr="009C4D96" w:rsidRDefault="009C4D96" w:rsidP="00471F88">
      <w:pPr>
        <w:rPr>
          <w:lang w:eastAsia="nl-NL"/>
        </w:rPr>
      </w:pPr>
      <w:r>
        <w:rPr>
          <w:lang w:eastAsia="nl-NL"/>
        </w:rPr>
        <w:t>Op</w:t>
      </w:r>
      <w:r w:rsidR="004216A5">
        <w:rPr>
          <w:lang w:eastAsia="nl-NL"/>
        </w:rPr>
        <w:t xml:space="preserve"> vakantie bezoeken we </w:t>
      </w:r>
      <w:r w:rsidR="00D171C0">
        <w:rPr>
          <w:lang w:eastAsia="nl-NL"/>
        </w:rPr>
        <w:t xml:space="preserve">de beroemde VN Erfgoed locaties. Thuis kunnen we best wat </w:t>
      </w:r>
      <w:r w:rsidR="004216A5">
        <w:rPr>
          <w:lang w:eastAsia="nl-NL"/>
        </w:rPr>
        <w:t xml:space="preserve">aandacht geven aan lokaal/regionaal </w:t>
      </w:r>
      <w:r w:rsidR="00D171C0">
        <w:rPr>
          <w:lang w:eastAsia="nl-NL"/>
        </w:rPr>
        <w:t xml:space="preserve">en </w:t>
      </w:r>
      <w:r w:rsidR="004216A5">
        <w:rPr>
          <w:lang w:eastAsia="nl-NL"/>
        </w:rPr>
        <w:t>ambachtelijk</w:t>
      </w:r>
      <w:r w:rsidR="00D171C0">
        <w:rPr>
          <w:lang w:eastAsia="nl-NL"/>
        </w:rPr>
        <w:t xml:space="preserve"> </w:t>
      </w:r>
      <w:r w:rsidR="004216A5">
        <w:rPr>
          <w:lang w:eastAsia="nl-NL"/>
        </w:rPr>
        <w:t>geproduceerd</w:t>
      </w:r>
      <w:r>
        <w:rPr>
          <w:lang w:eastAsia="nl-NL"/>
        </w:rPr>
        <w:t xml:space="preserve">. </w:t>
      </w:r>
      <w:r w:rsidR="00D171C0">
        <w:rPr>
          <w:lang w:eastAsia="nl-NL"/>
        </w:rPr>
        <w:t xml:space="preserve">De kaasmaker, de worstmaker </w:t>
      </w:r>
      <w:r>
        <w:rPr>
          <w:lang w:eastAsia="nl-NL"/>
        </w:rPr>
        <w:t xml:space="preserve">en allerlei </w:t>
      </w:r>
      <w:proofErr w:type="gramStart"/>
      <w:r>
        <w:rPr>
          <w:lang w:eastAsia="nl-NL"/>
        </w:rPr>
        <w:t>bakkers</w:t>
      </w:r>
      <w:proofErr w:type="gramEnd"/>
      <w:r>
        <w:rPr>
          <w:lang w:eastAsia="nl-NL"/>
        </w:rPr>
        <w:t xml:space="preserve">. Maar ook </w:t>
      </w:r>
      <w:hyperlink r:id="rId5" w:history="1">
        <w:r w:rsidRPr="009C4D96">
          <w:rPr>
            <w:rStyle w:val="Hyperlink"/>
            <w:lang w:eastAsia="nl-NL"/>
          </w:rPr>
          <w:t xml:space="preserve">ambachtelijke en </w:t>
        </w:r>
        <w:proofErr w:type="spellStart"/>
        <w:r w:rsidRPr="009C4D96">
          <w:rPr>
            <w:rStyle w:val="Hyperlink"/>
            <w:lang w:eastAsia="nl-NL"/>
          </w:rPr>
          <w:t>zelfslachtende</w:t>
        </w:r>
        <w:proofErr w:type="spellEnd"/>
        <w:r w:rsidRPr="009C4D96">
          <w:rPr>
            <w:rStyle w:val="Hyperlink"/>
            <w:lang w:eastAsia="nl-NL"/>
          </w:rPr>
          <w:t xml:space="preserve"> slagers</w:t>
        </w:r>
      </w:hyperlink>
      <w:r>
        <w:rPr>
          <w:lang w:eastAsia="nl-NL"/>
        </w:rPr>
        <w:t xml:space="preserve">. </w:t>
      </w:r>
      <w:r w:rsidRPr="009C4D96">
        <w:rPr>
          <w:lang w:eastAsia="nl-NL"/>
        </w:rPr>
        <w:t xml:space="preserve">Het </w:t>
      </w:r>
      <w:r>
        <w:rPr>
          <w:lang w:eastAsia="nl-NL"/>
        </w:rPr>
        <w:t>soort beroepen die duurzaam zijn en tegelijk groeien.</w:t>
      </w:r>
      <w:r w:rsidR="00D171C0" w:rsidRPr="009C4D96">
        <w:rPr>
          <w:lang w:eastAsia="nl-NL"/>
        </w:rPr>
        <w:t xml:space="preserve">  </w:t>
      </w:r>
      <w:r w:rsidR="004216A5" w:rsidRPr="009C4D96">
        <w:t xml:space="preserve"> </w:t>
      </w:r>
    </w:p>
    <w:p w14:paraId="613A46C4" w14:textId="09BBB930" w:rsidR="00471F88" w:rsidRDefault="00471F88" w:rsidP="00471F88">
      <w:pPr>
        <w:rPr>
          <w:lang w:eastAsia="nl-NL"/>
        </w:rPr>
      </w:pPr>
    </w:p>
    <w:p w14:paraId="2610C276" w14:textId="77777777" w:rsidR="00DE0335" w:rsidRDefault="002365A2" w:rsidP="00DE0335">
      <w:pPr>
        <w:keepNext/>
      </w:pPr>
      <w:r>
        <w:rPr>
          <w:noProof/>
        </w:rPr>
        <w:drawing>
          <wp:inline distT="0" distB="0" distL="0" distR="0" wp14:anchorId="7CC727CB" wp14:editId="6AE2BE5D">
            <wp:extent cx="5760720" cy="908685"/>
            <wp:effectExtent l="0" t="0" r="0" b="5715"/>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6">
                      <a:alphaModFix amt="85000"/>
                      <a:extLst>
                        <a:ext uri="{28A0092B-C50C-407E-A947-70E740481C1C}">
                          <a14:useLocalDpi xmlns:a14="http://schemas.microsoft.com/office/drawing/2010/main" val="0"/>
                        </a:ext>
                      </a:extLst>
                    </a:blip>
                    <a:srcRect/>
                    <a:stretch>
                      <a:fillRect/>
                    </a:stretch>
                  </pic:blipFill>
                  <pic:spPr bwMode="auto">
                    <a:xfrm>
                      <a:off x="0" y="0"/>
                      <a:ext cx="5760720" cy="908685"/>
                    </a:xfrm>
                    <a:prstGeom prst="rect">
                      <a:avLst/>
                    </a:prstGeom>
                    <a:noFill/>
                    <a:ln>
                      <a:noFill/>
                    </a:ln>
                  </pic:spPr>
                </pic:pic>
              </a:graphicData>
            </a:graphic>
          </wp:inline>
        </w:drawing>
      </w:r>
    </w:p>
    <w:p w14:paraId="01BC24B5" w14:textId="4C6FD98B" w:rsidR="00471F88" w:rsidRPr="00DE0335" w:rsidRDefault="00DE0335" w:rsidP="00DE0335">
      <w:pPr>
        <w:pStyle w:val="Kop2"/>
        <w:rPr>
          <w:rFonts w:eastAsia="Times New Roman"/>
          <w:b/>
          <w:bCs/>
          <w:lang w:eastAsia="nl-NL"/>
        </w:rPr>
      </w:pPr>
      <w:r w:rsidRPr="00DE0335">
        <w:rPr>
          <w:rFonts w:eastAsia="Times New Roman"/>
          <w:b/>
          <w:bCs/>
          <w:lang w:eastAsia="nl-NL"/>
        </w:rPr>
        <w:t>Onderwijsvernieuwing: van overleggen naar doen?</w:t>
      </w:r>
    </w:p>
    <w:p w14:paraId="12E42F63" w14:textId="55934E38" w:rsidR="00EC7A3F" w:rsidRDefault="00250FC7" w:rsidP="00471F88">
      <w:pPr>
        <w:rPr>
          <w:lang w:eastAsia="nl-NL"/>
        </w:rPr>
      </w:pPr>
      <w:r>
        <w:rPr>
          <w:lang w:eastAsia="nl-NL"/>
        </w:rPr>
        <w:t xml:space="preserve">Trends en ontwikkelingen volgen we in een aantal sectoren. Wat onderwijs betreft </w:t>
      </w:r>
      <w:r w:rsidR="005C4395">
        <w:rPr>
          <w:lang w:eastAsia="nl-NL"/>
        </w:rPr>
        <w:t xml:space="preserve">lezen we </w:t>
      </w:r>
      <w:r>
        <w:rPr>
          <w:lang w:eastAsia="nl-NL"/>
        </w:rPr>
        <w:t xml:space="preserve">#whatthefuturewants, #onderwijs2.0 en #onderwijseninnovatie. </w:t>
      </w:r>
      <w:r w:rsidR="00EC7A3F">
        <w:rPr>
          <w:lang w:eastAsia="nl-NL"/>
        </w:rPr>
        <w:t xml:space="preserve">Begin 2023 is </w:t>
      </w:r>
      <w:proofErr w:type="spellStart"/>
      <w:r>
        <w:rPr>
          <w:lang w:eastAsia="nl-NL"/>
        </w:rPr>
        <w:t>ChatGPT</w:t>
      </w:r>
      <w:proofErr w:type="spellEnd"/>
      <w:r>
        <w:rPr>
          <w:lang w:eastAsia="nl-NL"/>
        </w:rPr>
        <w:t xml:space="preserve"> het gesprek van de dag</w:t>
      </w:r>
      <w:r w:rsidR="00EC7A3F">
        <w:rPr>
          <w:lang w:eastAsia="nl-NL"/>
        </w:rPr>
        <w:t>. A</w:t>
      </w:r>
      <w:r w:rsidR="005C4395">
        <w:rPr>
          <w:lang w:eastAsia="nl-NL"/>
        </w:rPr>
        <w:t xml:space="preserve">lle toekomstverwachtingen leiden naar de vraag “Hoe nu Verder?” </w:t>
      </w:r>
    </w:p>
    <w:p w14:paraId="797C76A5" w14:textId="5DE28B45" w:rsidR="005C4395" w:rsidRDefault="005C4395" w:rsidP="00471F88">
      <w:pPr>
        <w:rPr>
          <w:lang w:eastAsia="nl-NL"/>
        </w:rPr>
      </w:pPr>
      <w:r>
        <w:rPr>
          <w:lang w:eastAsia="nl-NL"/>
        </w:rPr>
        <w:t>Overleg met het werkveld, experimenten, cases: de organisaties, instituten en vakverenigingen praten wat af</w:t>
      </w:r>
      <w:r w:rsidR="00F27872">
        <w:rPr>
          <w:lang w:eastAsia="nl-NL"/>
        </w:rPr>
        <w:t xml:space="preserve"> en </w:t>
      </w:r>
      <w:r>
        <w:rPr>
          <w:lang w:eastAsia="nl-NL"/>
        </w:rPr>
        <w:t xml:space="preserve">schrijven brieven naar de </w:t>
      </w:r>
      <w:r w:rsidR="00F27872">
        <w:rPr>
          <w:lang w:eastAsia="nl-NL"/>
        </w:rPr>
        <w:t>M</w:t>
      </w:r>
      <w:r>
        <w:rPr>
          <w:lang w:eastAsia="nl-NL"/>
        </w:rPr>
        <w:t>inister. Wie bepaal</w:t>
      </w:r>
      <w:r w:rsidR="00F27872">
        <w:rPr>
          <w:lang w:eastAsia="nl-NL"/>
        </w:rPr>
        <w:t>t</w:t>
      </w:r>
      <w:r>
        <w:rPr>
          <w:lang w:eastAsia="nl-NL"/>
        </w:rPr>
        <w:t xml:space="preserve"> nu eigenlijk wat</w:t>
      </w:r>
      <w:r w:rsidR="00F27872">
        <w:rPr>
          <w:lang w:eastAsia="nl-NL"/>
        </w:rPr>
        <w:t>?</w:t>
      </w:r>
      <w:r w:rsidR="002365A2">
        <w:rPr>
          <w:lang w:eastAsia="nl-NL"/>
        </w:rPr>
        <w:t xml:space="preserve"> </w:t>
      </w:r>
      <w:r>
        <w:rPr>
          <w:lang w:eastAsia="nl-NL"/>
        </w:rPr>
        <w:t xml:space="preserve">Econoom Mathijs Bouman (columnist van Het </w:t>
      </w:r>
      <w:r w:rsidR="00F27872">
        <w:rPr>
          <w:lang w:eastAsia="nl-NL"/>
        </w:rPr>
        <w:t>Financiële</w:t>
      </w:r>
      <w:r>
        <w:rPr>
          <w:lang w:eastAsia="nl-NL"/>
        </w:rPr>
        <w:t xml:space="preserve"> Dagblad) toonde aan dat de </w:t>
      </w:r>
      <w:r w:rsidR="00EC7A3F">
        <w:rPr>
          <w:lang w:eastAsia="nl-NL"/>
        </w:rPr>
        <w:t>opbrengst</w:t>
      </w:r>
      <w:r>
        <w:rPr>
          <w:lang w:eastAsia="nl-NL"/>
        </w:rPr>
        <w:t xml:space="preserve"> van </w:t>
      </w:r>
      <w:r w:rsidR="00EC7A3F">
        <w:rPr>
          <w:lang w:eastAsia="nl-NL"/>
        </w:rPr>
        <w:t>onderwijs</w:t>
      </w:r>
      <w:r>
        <w:rPr>
          <w:lang w:eastAsia="nl-NL"/>
        </w:rPr>
        <w:t xml:space="preserve"> </w:t>
      </w:r>
      <w:r w:rsidR="00F27872" w:rsidRPr="00F27872">
        <w:rPr>
          <w:lang w:eastAsia="nl-NL"/>
        </w:rPr>
        <w:t xml:space="preserve">op </w:t>
      </w:r>
      <w:r w:rsidR="00F27872" w:rsidRPr="00F27872">
        <w:rPr>
          <w:lang w:eastAsia="nl-NL"/>
        </w:rPr>
        <w:lastRenderedPageBreak/>
        <w:t xml:space="preserve">termijn </w:t>
      </w:r>
      <w:r w:rsidR="00EC7A3F">
        <w:rPr>
          <w:lang w:eastAsia="nl-NL"/>
        </w:rPr>
        <w:t>groei van productiviteit oplevert</w:t>
      </w:r>
      <w:r w:rsidR="00F27872">
        <w:rPr>
          <w:lang w:eastAsia="nl-NL"/>
        </w:rPr>
        <w:t xml:space="preserve">. </w:t>
      </w:r>
      <w:r w:rsidR="00EC7A3F">
        <w:rPr>
          <w:lang w:eastAsia="nl-NL"/>
        </w:rPr>
        <w:t xml:space="preserve">We moeten er dan wel van uitgaan dat we niet blijven praten over wat zou kunnen, maar investeren in verbeteringen in het onderwijs. </w:t>
      </w:r>
      <w:r w:rsidR="002365A2">
        <w:rPr>
          <w:lang w:eastAsia="nl-NL"/>
        </w:rPr>
        <w:t>Doen dus!</w:t>
      </w:r>
    </w:p>
    <w:p w14:paraId="0487A40C" w14:textId="35F91374" w:rsidR="00471F88" w:rsidRDefault="00471F88" w:rsidP="00471F88">
      <w:pPr>
        <w:rPr>
          <w:lang w:eastAsia="nl-NL"/>
        </w:rPr>
      </w:pPr>
    </w:p>
    <w:p w14:paraId="2529870E" w14:textId="452EDF0E" w:rsidR="00471F88" w:rsidRDefault="00471F88" w:rsidP="00471F88">
      <w:pPr>
        <w:rPr>
          <w:lang w:eastAsia="nl-NL"/>
        </w:rPr>
      </w:pPr>
    </w:p>
    <w:p w14:paraId="322FF40E" w14:textId="74B27A00" w:rsidR="00471F88" w:rsidRDefault="00471F88" w:rsidP="00471F88">
      <w:pPr>
        <w:rPr>
          <w:lang w:eastAsia="nl-NL"/>
        </w:rPr>
      </w:pPr>
    </w:p>
    <w:p w14:paraId="7DFF45B0" w14:textId="0D196ACA" w:rsidR="00471F88" w:rsidRDefault="00471F88" w:rsidP="00471F88">
      <w:pPr>
        <w:pStyle w:val="Kop2"/>
        <w:rPr>
          <w:lang w:eastAsia="nl-NL"/>
        </w:rPr>
      </w:pPr>
      <w:r>
        <w:rPr>
          <w:lang w:eastAsia="nl-NL"/>
        </w:rPr>
        <w:t xml:space="preserve">Blog of case vertrouwelijk </w:t>
      </w:r>
    </w:p>
    <w:p w14:paraId="78FB8733" w14:textId="2172BCC2" w:rsidR="00DA2978" w:rsidRDefault="00DA2978" w:rsidP="00471F88">
      <w:pPr>
        <w:rPr>
          <w:lang w:eastAsia="nl-NL"/>
        </w:rPr>
      </w:pPr>
      <w:r>
        <w:rPr>
          <w:lang w:eastAsia="nl-NL"/>
        </w:rPr>
        <w:t>3 regels intro = 40 woorden</w:t>
      </w:r>
    </w:p>
    <w:p w14:paraId="609D8D24" w14:textId="6B353003" w:rsidR="00471F88" w:rsidRDefault="00DA2978" w:rsidP="00471F88">
      <w:pPr>
        <w:rPr>
          <w:lang w:eastAsia="nl-NL"/>
        </w:rPr>
      </w:pPr>
      <w:r>
        <w:rPr>
          <w:lang w:eastAsia="nl-NL"/>
        </w:rPr>
        <w:t>Totaal niet langer dan 150 woorden</w:t>
      </w:r>
    </w:p>
    <w:p w14:paraId="16DCA36D" w14:textId="173C766C" w:rsidR="00471F88" w:rsidRDefault="00471F88" w:rsidP="00471F88">
      <w:pPr>
        <w:rPr>
          <w:lang w:eastAsia="nl-NL"/>
        </w:rPr>
      </w:pPr>
      <w:r>
        <w:rPr>
          <w:lang w:eastAsia="nl-NL"/>
        </w:rPr>
        <w:t xml:space="preserve">Zie Tekstkeuken </w:t>
      </w:r>
    </w:p>
    <w:p w14:paraId="7F17242E" w14:textId="21DBFB2D" w:rsidR="00471F88" w:rsidRDefault="00471F88" w:rsidP="00471F88">
      <w:pPr>
        <w:rPr>
          <w:lang w:eastAsia="nl-NL"/>
        </w:rPr>
      </w:pPr>
      <w:r>
        <w:rPr>
          <w:lang w:eastAsia="nl-NL"/>
        </w:rPr>
        <w:t>Hoeft maar 3 regels te zijn. Misschien een paar voorbeelden?</w:t>
      </w:r>
    </w:p>
    <w:p w14:paraId="3BBB0596" w14:textId="4F08C459" w:rsidR="00471F88" w:rsidRDefault="00471F88" w:rsidP="00471F88">
      <w:pPr>
        <w:rPr>
          <w:lang w:eastAsia="nl-NL"/>
        </w:rPr>
      </w:pPr>
      <w:r>
        <w:rPr>
          <w:lang w:eastAsia="nl-NL"/>
        </w:rPr>
        <w:t>TI deel werkzaamheden</w:t>
      </w:r>
    </w:p>
    <w:p w14:paraId="1E615F3A" w14:textId="298F46BF" w:rsidR="00471F88" w:rsidRDefault="00471F88" w:rsidP="00471F88">
      <w:pPr>
        <w:rPr>
          <w:lang w:eastAsia="nl-NL"/>
        </w:rPr>
      </w:pPr>
      <w:r>
        <w:rPr>
          <w:lang w:eastAsia="nl-NL"/>
        </w:rPr>
        <w:t xml:space="preserve">Boston Legal </w:t>
      </w:r>
    </w:p>
    <w:p w14:paraId="6A75EDF6" w14:textId="4936DEBE" w:rsidR="00471F88" w:rsidRDefault="00471F88" w:rsidP="00471F88">
      <w:pPr>
        <w:rPr>
          <w:lang w:eastAsia="nl-NL"/>
        </w:rPr>
      </w:pPr>
    </w:p>
    <w:p w14:paraId="590BF9D6" w14:textId="77777777" w:rsidR="00471F88" w:rsidRPr="00471F88" w:rsidRDefault="00471F88" w:rsidP="00471F88">
      <w:pPr>
        <w:rPr>
          <w:lang w:eastAsia="nl-NL"/>
        </w:rPr>
      </w:pPr>
    </w:p>
    <w:p w14:paraId="1D0DEDD4" w14:textId="3D7D295F" w:rsidR="002964D4" w:rsidRPr="00DF372D" w:rsidRDefault="002964D4" w:rsidP="002964D4">
      <w:pPr>
        <w:spacing w:after="0" w:line="750" w:lineRule="atLeast"/>
        <w:textAlignment w:val="baseline"/>
        <w:outlineLvl w:val="0"/>
        <w:rPr>
          <w:rFonts w:asciiTheme="majorHAnsi" w:eastAsia="Times New Roman" w:hAnsiTheme="majorHAnsi" w:cstheme="majorHAnsi"/>
          <w:b/>
          <w:bCs/>
          <w:color w:val="FF0000"/>
          <w:kern w:val="36"/>
          <w:sz w:val="24"/>
          <w:szCs w:val="24"/>
          <w:lang w:eastAsia="nl-NL"/>
        </w:rPr>
      </w:pPr>
      <w:r w:rsidRPr="002964D4">
        <w:rPr>
          <w:rFonts w:asciiTheme="majorHAnsi" w:eastAsia="Times New Roman" w:hAnsiTheme="majorHAnsi" w:cstheme="majorHAnsi"/>
          <w:b/>
          <w:bCs/>
          <w:color w:val="011E4E"/>
          <w:kern w:val="36"/>
          <w:sz w:val="24"/>
          <w:szCs w:val="24"/>
          <w:lang w:eastAsia="nl-NL"/>
        </w:rPr>
        <w:t>Wat je bijblijft na school</w:t>
      </w:r>
      <w:r w:rsidR="00DF372D">
        <w:rPr>
          <w:rFonts w:asciiTheme="majorHAnsi" w:eastAsia="Times New Roman" w:hAnsiTheme="majorHAnsi" w:cstheme="majorHAnsi"/>
          <w:b/>
          <w:bCs/>
          <w:color w:val="011E4E"/>
          <w:kern w:val="36"/>
          <w:sz w:val="24"/>
          <w:szCs w:val="24"/>
          <w:lang w:eastAsia="nl-NL"/>
        </w:rPr>
        <w:t xml:space="preserve"> </w:t>
      </w:r>
      <w:r w:rsidR="00DF372D">
        <w:rPr>
          <w:rFonts w:asciiTheme="majorHAnsi" w:eastAsia="Times New Roman" w:hAnsiTheme="majorHAnsi" w:cstheme="majorHAnsi"/>
          <w:b/>
          <w:bCs/>
          <w:color w:val="FF0000"/>
          <w:kern w:val="36"/>
          <w:sz w:val="24"/>
          <w:szCs w:val="24"/>
          <w:lang w:eastAsia="nl-NL"/>
        </w:rPr>
        <w:t>Dit is een mooie lengte!</w:t>
      </w:r>
    </w:p>
    <w:p w14:paraId="3A699025" w14:textId="77777777" w:rsidR="002964D4" w:rsidRPr="002964D4" w:rsidRDefault="002964D4" w:rsidP="002964D4">
      <w:pPr>
        <w:spacing w:after="0" w:line="540" w:lineRule="atLeast"/>
        <w:textAlignment w:val="baseline"/>
        <w:rPr>
          <w:rFonts w:asciiTheme="majorHAnsi" w:eastAsia="Times New Roman" w:hAnsiTheme="majorHAnsi" w:cstheme="majorHAnsi"/>
          <w:b/>
          <w:bCs/>
          <w:color w:val="011E4E"/>
          <w:sz w:val="24"/>
          <w:szCs w:val="24"/>
          <w:lang w:eastAsia="nl-NL"/>
        </w:rPr>
      </w:pPr>
      <w:r w:rsidRPr="002964D4">
        <w:rPr>
          <w:rFonts w:asciiTheme="majorHAnsi" w:eastAsia="Times New Roman" w:hAnsiTheme="majorHAnsi" w:cstheme="majorHAnsi"/>
          <w:b/>
          <w:bCs/>
          <w:color w:val="011E4E"/>
          <w:sz w:val="24"/>
          <w:szCs w:val="24"/>
          <w:bdr w:val="none" w:sz="0" w:space="0" w:color="auto" w:frame="1"/>
          <w:lang w:eastAsia="nl-NL"/>
        </w:rPr>
        <w:t>De grafische rekenmachine</w:t>
      </w:r>
    </w:p>
    <w:p w14:paraId="7ECBA2C5" w14:textId="77777777" w:rsidR="002964D4" w:rsidRPr="002964D4" w:rsidRDefault="002964D4" w:rsidP="002964D4">
      <w:pPr>
        <w:spacing w:before="204" w:after="204" w:line="240" w:lineRule="auto"/>
        <w:textAlignment w:val="baseline"/>
        <w:rPr>
          <w:rFonts w:asciiTheme="majorHAnsi" w:eastAsia="Times New Roman" w:hAnsiTheme="majorHAnsi" w:cstheme="majorHAnsi"/>
          <w:color w:val="383B40"/>
          <w:sz w:val="24"/>
          <w:szCs w:val="24"/>
          <w:lang w:eastAsia="nl-NL"/>
        </w:rPr>
      </w:pPr>
      <w:r w:rsidRPr="002964D4">
        <w:rPr>
          <w:rFonts w:asciiTheme="majorHAnsi" w:eastAsia="Times New Roman" w:hAnsiTheme="majorHAnsi" w:cstheme="majorHAnsi"/>
          <w:color w:val="383B40"/>
          <w:sz w:val="24"/>
          <w:szCs w:val="24"/>
          <w:lang w:eastAsia="nl-NL"/>
        </w:rPr>
        <w:t xml:space="preserve">Waar zijn mee jullie bezig? We vertellen dan over het communicatiewerk wat we doen voor opdrachtgevers. En bijvoorbeeld dat we contact maken met schoolleiders, docenten en hun organisaties en beleidsmakers in het voortgezet onderwijs. Voor wie dan? We noemen opdrachtgever Texas </w:t>
      </w:r>
      <w:proofErr w:type="spellStart"/>
      <w:r w:rsidRPr="002964D4">
        <w:rPr>
          <w:rFonts w:asciiTheme="majorHAnsi" w:eastAsia="Times New Roman" w:hAnsiTheme="majorHAnsi" w:cstheme="majorHAnsi"/>
          <w:color w:val="383B40"/>
          <w:sz w:val="24"/>
          <w:szCs w:val="24"/>
          <w:lang w:eastAsia="nl-NL"/>
        </w:rPr>
        <w:t>Instruments</w:t>
      </w:r>
      <w:proofErr w:type="spellEnd"/>
      <w:r w:rsidRPr="002964D4">
        <w:rPr>
          <w:rFonts w:asciiTheme="majorHAnsi" w:eastAsia="Times New Roman" w:hAnsiTheme="majorHAnsi" w:cstheme="majorHAnsi"/>
          <w:color w:val="383B40"/>
          <w:sz w:val="24"/>
          <w:szCs w:val="24"/>
          <w:lang w:eastAsia="nl-NL"/>
        </w:rPr>
        <w:t xml:space="preserve">. Vrijwel iedereen weet dan meteen dat het over de rekenmachines gaat. Immers grafische rekenmachines waar dankbaar gebruik van wordt gemaakt in het voortgezet onderwijs. Maar ook de wetenschappelijke variant voor vervolgstudies, zoals bèta en </w:t>
      </w:r>
      <w:proofErr w:type="spellStart"/>
      <w:r w:rsidRPr="002964D4">
        <w:rPr>
          <w:rFonts w:asciiTheme="majorHAnsi" w:eastAsia="Times New Roman" w:hAnsiTheme="majorHAnsi" w:cstheme="majorHAnsi"/>
          <w:color w:val="383B40"/>
          <w:sz w:val="24"/>
          <w:szCs w:val="24"/>
          <w:lang w:eastAsia="nl-NL"/>
        </w:rPr>
        <w:t>finance</w:t>
      </w:r>
      <w:proofErr w:type="spellEnd"/>
      <w:r w:rsidRPr="002964D4">
        <w:rPr>
          <w:rFonts w:asciiTheme="majorHAnsi" w:eastAsia="Times New Roman" w:hAnsiTheme="majorHAnsi" w:cstheme="majorHAnsi"/>
          <w:color w:val="383B40"/>
          <w:sz w:val="24"/>
          <w:szCs w:val="24"/>
          <w:lang w:eastAsia="nl-NL"/>
        </w:rPr>
        <w:t xml:space="preserve">. De </w:t>
      </w:r>
      <w:proofErr w:type="spellStart"/>
      <w:r w:rsidRPr="002964D4">
        <w:rPr>
          <w:rFonts w:asciiTheme="majorHAnsi" w:eastAsia="Times New Roman" w:hAnsiTheme="majorHAnsi" w:cstheme="majorHAnsi"/>
          <w:color w:val="383B40"/>
          <w:sz w:val="24"/>
          <w:szCs w:val="24"/>
          <w:lang w:eastAsia="nl-NL"/>
        </w:rPr>
        <w:t>ipads</w:t>
      </w:r>
      <w:proofErr w:type="spellEnd"/>
      <w:r w:rsidRPr="002964D4">
        <w:rPr>
          <w:rFonts w:asciiTheme="majorHAnsi" w:eastAsia="Times New Roman" w:hAnsiTheme="majorHAnsi" w:cstheme="majorHAnsi"/>
          <w:color w:val="383B40"/>
          <w:sz w:val="24"/>
          <w:szCs w:val="24"/>
          <w:lang w:eastAsia="nl-NL"/>
        </w:rPr>
        <w:t xml:space="preserve">, </w:t>
      </w:r>
      <w:proofErr w:type="spellStart"/>
      <w:r w:rsidRPr="002964D4">
        <w:rPr>
          <w:rFonts w:asciiTheme="majorHAnsi" w:eastAsia="Times New Roman" w:hAnsiTheme="majorHAnsi" w:cstheme="majorHAnsi"/>
          <w:color w:val="383B40"/>
          <w:sz w:val="24"/>
          <w:szCs w:val="24"/>
          <w:lang w:eastAsia="nl-NL"/>
        </w:rPr>
        <w:t>chromebooks</w:t>
      </w:r>
      <w:proofErr w:type="spellEnd"/>
      <w:r w:rsidRPr="002964D4">
        <w:rPr>
          <w:rFonts w:asciiTheme="majorHAnsi" w:eastAsia="Times New Roman" w:hAnsiTheme="majorHAnsi" w:cstheme="majorHAnsi"/>
          <w:color w:val="383B40"/>
          <w:sz w:val="24"/>
          <w:szCs w:val="24"/>
          <w:lang w:eastAsia="nl-NL"/>
        </w:rPr>
        <w:t xml:space="preserve"> en laptops zijn al lang vervangen, maar bijna iedereen heeft zijn ‘TI’ nog in bezit.</w:t>
      </w:r>
    </w:p>
    <w:p w14:paraId="58F6A1A7" w14:textId="77777777" w:rsidR="002964D4" w:rsidRPr="00471623" w:rsidRDefault="002964D4" w:rsidP="002964D4">
      <w:pPr>
        <w:rPr>
          <w:rFonts w:asciiTheme="majorHAnsi" w:hAnsiTheme="majorHAnsi" w:cstheme="majorHAnsi"/>
          <w:sz w:val="24"/>
          <w:szCs w:val="24"/>
        </w:rPr>
      </w:pPr>
      <w:r w:rsidRPr="00471623">
        <w:rPr>
          <w:rFonts w:asciiTheme="majorHAnsi" w:hAnsiTheme="majorHAnsi" w:cstheme="majorHAnsi"/>
          <w:sz w:val="24"/>
          <w:szCs w:val="24"/>
        </w:rPr>
        <w:t xml:space="preserve">Inmiddels is de ‘TI’ rekenmachine een </w:t>
      </w:r>
      <w:proofErr w:type="spellStart"/>
      <w:r w:rsidRPr="00471623">
        <w:rPr>
          <w:rFonts w:asciiTheme="majorHAnsi" w:hAnsiTheme="majorHAnsi" w:cstheme="majorHAnsi"/>
          <w:sz w:val="24"/>
          <w:szCs w:val="24"/>
        </w:rPr>
        <w:t>multi</w:t>
      </w:r>
      <w:proofErr w:type="spellEnd"/>
      <w:r w:rsidRPr="00471623">
        <w:rPr>
          <w:rFonts w:asciiTheme="majorHAnsi" w:hAnsiTheme="majorHAnsi" w:cstheme="majorHAnsi"/>
          <w:sz w:val="24"/>
          <w:szCs w:val="24"/>
        </w:rPr>
        <w:t xml:space="preserve">-toepasbare ‘handheld’. Uiteraard voor wiskunde, met een examenstand ook toegelaten bij het centraal examen. En door programmeertaal Python met nog meer toepassingen. Om de veelzijdigheid van de handheld te ervaren is er een codeer </w:t>
      </w:r>
      <w:proofErr w:type="spellStart"/>
      <w:r w:rsidRPr="00471623">
        <w:rPr>
          <w:rFonts w:asciiTheme="majorHAnsi" w:hAnsiTheme="majorHAnsi" w:cstheme="majorHAnsi"/>
          <w:sz w:val="24"/>
          <w:szCs w:val="24"/>
        </w:rPr>
        <w:t>challenge</w:t>
      </w:r>
      <w:proofErr w:type="spellEnd"/>
      <w:r w:rsidRPr="00471623">
        <w:rPr>
          <w:rFonts w:asciiTheme="majorHAnsi" w:hAnsiTheme="majorHAnsi" w:cstheme="majorHAnsi"/>
          <w:sz w:val="24"/>
          <w:szCs w:val="24"/>
        </w:rPr>
        <w:t xml:space="preserve"> uitgeschreven voor leerlingen Havo-Vwo ‘</w:t>
      </w:r>
      <w:proofErr w:type="spellStart"/>
      <w:r w:rsidRPr="00471623">
        <w:rPr>
          <w:rFonts w:asciiTheme="majorHAnsi" w:hAnsiTheme="majorHAnsi" w:cstheme="majorHAnsi"/>
          <w:sz w:val="24"/>
          <w:szCs w:val="24"/>
        </w:rPr>
        <w:t>Mathe</w:t>
      </w:r>
      <w:proofErr w:type="spellEnd"/>
      <w:r w:rsidRPr="00471623">
        <w:rPr>
          <w:rFonts w:asciiTheme="majorHAnsi" w:hAnsiTheme="majorHAnsi" w:cstheme="majorHAnsi"/>
          <w:sz w:val="24"/>
          <w:szCs w:val="24"/>
        </w:rPr>
        <w:t>-Magische Kunst’.</w:t>
      </w:r>
    </w:p>
    <w:p w14:paraId="055F3DEE" w14:textId="2CB04BC1" w:rsidR="002F1462" w:rsidRPr="00471623" w:rsidRDefault="002964D4" w:rsidP="002964D4">
      <w:pPr>
        <w:rPr>
          <w:rFonts w:asciiTheme="majorHAnsi" w:hAnsiTheme="majorHAnsi" w:cstheme="majorHAnsi"/>
          <w:sz w:val="24"/>
          <w:szCs w:val="24"/>
        </w:rPr>
      </w:pPr>
      <w:r w:rsidRPr="00471623">
        <w:rPr>
          <w:rFonts w:asciiTheme="majorHAnsi" w:hAnsiTheme="majorHAnsi" w:cstheme="majorHAnsi"/>
          <w:sz w:val="24"/>
          <w:szCs w:val="24"/>
        </w:rPr>
        <w:t>Ook in 2021 maken we kennis met nieuwe opdrachtgevers en teams van professionals om samen communicatie-uitdagingen op te pakken. Kennismaken via een videomeeting is lastig, het mist al snel warmte en de persoonlijke ‘</w:t>
      </w:r>
      <w:proofErr w:type="spellStart"/>
      <w:r w:rsidRPr="00471623">
        <w:rPr>
          <w:rFonts w:asciiTheme="majorHAnsi" w:hAnsiTheme="majorHAnsi" w:cstheme="majorHAnsi"/>
          <w:sz w:val="24"/>
          <w:szCs w:val="24"/>
        </w:rPr>
        <w:t>touch</w:t>
      </w:r>
      <w:proofErr w:type="spellEnd"/>
      <w:r w:rsidRPr="00471623">
        <w:rPr>
          <w:rFonts w:asciiTheme="majorHAnsi" w:hAnsiTheme="majorHAnsi" w:cstheme="majorHAnsi"/>
          <w:sz w:val="24"/>
          <w:szCs w:val="24"/>
        </w:rPr>
        <w:t>’. De feedback die we krijgen is positief.</w:t>
      </w:r>
    </w:p>
    <w:p w14:paraId="0256F299" w14:textId="247C3031" w:rsidR="00471623" w:rsidRDefault="00471623" w:rsidP="002964D4">
      <w:pPr>
        <w:rPr>
          <w:rFonts w:asciiTheme="majorHAnsi" w:hAnsiTheme="majorHAnsi" w:cstheme="majorHAnsi"/>
          <w:color w:val="FF0000"/>
          <w:sz w:val="24"/>
          <w:szCs w:val="24"/>
        </w:rPr>
      </w:pPr>
      <w:r w:rsidRPr="00B817A9">
        <w:rPr>
          <w:rFonts w:asciiTheme="majorHAnsi" w:hAnsiTheme="majorHAnsi" w:cstheme="majorHAnsi"/>
          <w:color w:val="FF0000"/>
          <w:sz w:val="24"/>
          <w:szCs w:val="24"/>
        </w:rPr>
        <w:t xml:space="preserve">183 woorden </w:t>
      </w:r>
    </w:p>
    <w:p w14:paraId="585F25D0" w14:textId="77777777" w:rsidR="001220A5" w:rsidRDefault="001220A5" w:rsidP="00DF372D">
      <w:pPr>
        <w:rPr>
          <w:b/>
          <w:bCs/>
        </w:rPr>
      </w:pPr>
    </w:p>
    <w:p w14:paraId="438D18CF" w14:textId="00B5C54F" w:rsidR="00206AD1" w:rsidRDefault="00206AD1" w:rsidP="00DF372D">
      <w:r w:rsidRPr="00DF372D">
        <w:rPr>
          <w:b/>
          <w:bCs/>
        </w:rPr>
        <w:t>Vleesvervangers duurzaam?</w:t>
      </w:r>
      <w:r w:rsidR="00DF372D" w:rsidRPr="00DF372D">
        <w:t xml:space="preserve"> </w:t>
      </w:r>
      <w:r w:rsidR="00DF372D" w:rsidRPr="00DF372D">
        <w:rPr>
          <w:color w:val="FF0000"/>
        </w:rPr>
        <w:t>(</w:t>
      </w:r>
      <w:proofErr w:type="gramStart"/>
      <w:r w:rsidR="00DF372D" w:rsidRPr="00DF372D">
        <w:rPr>
          <w:color w:val="FF0000"/>
        </w:rPr>
        <w:t>dit</w:t>
      </w:r>
      <w:proofErr w:type="gramEnd"/>
      <w:r w:rsidR="00DF372D" w:rsidRPr="00DF372D">
        <w:rPr>
          <w:color w:val="FF0000"/>
        </w:rPr>
        <w:t xml:space="preserve"> is aan de lange kant)</w:t>
      </w:r>
    </w:p>
    <w:p w14:paraId="16FDA43A" w14:textId="77777777" w:rsidR="00206AD1" w:rsidRPr="00DF372D" w:rsidRDefault="00206AD1" w:rsidP="00206AD1">
      <w:pPr>
        <w:pStyle w:val="Normaalweb"/>
        <w:spacing w:before="0" w:beforeAutospacing="0" w:after="0" w:afterAutospacing="0" w:line="540" w:lineRule="atLeast"/>
        <w:textAlignment w:val="baseline"/>
        <w:rPr>
          <w:rFonts w:asciiTheme="minorHAnsi" w:eastAsiaTheme="minorHAnsi" w:hAnsiTheme="minorHAnsi" w:cstheme="minorBidi"/>
          <w:b/>
          <w:bCs/>
          <w:sz w:val="22"/>
          <w:szCs w:val="22"/>
          <w:lang w:eastAsia="en-US"/>
        </w:rPr>
      </w:pPr>
      <w:r w:rsidRPr="00DF372D">
        <w:rPr>
          <w:rFonts w:asciiTheme="minorHAnsi" w:eastAsiaTheme="minorHAnsi" w:hAnsiTheme="minorHAnsi" w:cstheme="minorBidi"/>
          <w:b/>
          <w:bCs/>
          <w:sz w:val="22"/>
          <w:szCs w:val="22"/>
          <w:lang w:eastAsia="en-US"/>
        </w:rPr>
        <w:lastRenderedPageBreak/>
        <w:t>… en wat is nou echt het beste voor je gezondheid?</w:t>
      </w:r>
    </w:p>
    <w:p w14:paraId="1B92158C" w14:textId="77777777" w:rsidR="00206AD1" w:rsidRPr="00DF372D" w:rsidRDefault="00206AD1" w:rsidP="00206AD1">
      <w:pPr>
        <w:pStyle w:val="Normaalweb"/>
        <w:spacing w:before="204" w:beforeAutospacing="0" w:after="204" w:afterAutospacing="0"/>
        <w:textAlignment w:val="baseline"/>
        <w:rPr>
          <w:rFonts w:ascii="Source Sans Pro" w:hAnsi="Source Sans Pro"/>
          <w:color w:val="383B40"/>
          <w:sz w:val="22"/>
          <w:szCs w:val="22"/>
        </w:rPr>
      </w:pPr>
      <w:r w:rsidRPr="00DF372D">
        <w:rPr>
          <w:rFonts w:ascii="Source Sans Pro" w:hAnsi="Source Sans Pro"/>
          <w:color w:val="383B40"/>
          <w:sz w:val="22"/>
          <w:szCs w:val="22"/>
        </w:rPr>
        <w:t>Door te stunten met kiloknallers lijden supermarkten verlies op varkensvlees terwijl vleesvervangers relatief prijzig zijn¹. De omgekeerde wereld vinden experts in duurzaamheid. Zij pleiten voor ‘</w:t>
      </w:r>
      <w:proofErr w:type="spellStart"/>
      <w:r w:rsidRPr="00DF372D">
        <w:rPr>
          <w:rFonts w:ascii="Source Sans Pro" w:hAnsi="Source Sans Pro"/>
          <w:color w:val="383B40"/>
          <w:sz w:val="22"/>
          <w:szCs w:val="22"/>
        </w:rPr>
        <w:t>true</w:t>
      </w:r>
      <w:proofErr w:type="spellEnd"/>
      <w:r w:rsidRPr="00DF372D">
        <w:rPr>
          <w:rFonts w:ascii="Source Sans Pro" w:hAnsi="Source Sans Pro"/>
          <w:color w:val="383B40"/>
          <w:sz w:val="22"/>
          <w:szCs w:val="22"/>
        </w:rPr>
        <w:t xml:space="preserve"> pricing’. Vegafabrikanten en duurzaamheidsdeskundigen willen eerlijke prijzen; en wat goed is voor mens en planeet moet snel goedkoper worden.  Maar hoe zit het dan met de eerlijke prijs voor gezonde producten? En hoe weten we wat gezond is? Het is maar de vraag hoe duurzaam de geproduceerde vleesvervangers zijn. Er is meestal soja nodig en behoorlijk wat water. En of ze zo gezond ‘want plantaardig’ zijn? Bij de productie zijn toevoegingen en conserveringsmiddelen nodig. De gezondheidsclaim gaat mank. Uit recente publicaties zoals van FAO (ultra-</w:t>
      </w:r>
      <w:proofErr w:type="spellStart"/>
      <w:r w:rsidRPr="00DF372D">
        <w:rPr>
          <w:rFonts w:ascii="Source Sans Pro" w:hAnsi="Source Sans Pro"/>
          <w:color w:val="383B40"/>
          <w:sz w:val="22"/>
          <w:szCs w:val="22"/>
        </w:rPr>
        <w:t>processed</w:t>
      </w:r>
      <w:proofErr w:type="spellEnd"/>
      <w:r w:rsidRPr="00DF372D">
        <w:rPr>
          <w:rFonts w:ascii="Source Sans Pro" w:hAnsi="Source Sans Pro"/>
          <w:color w:val="383B40"/>
          <w:sz w:val="22"/>
          <w:szCs w:val="22"/>
        </w:rPr>
        <w:t xml:space="preserve"> </w:t>
      </w:r>
      <w:proofErr w:type="spellStart"/>
      <w:r w:rsidRPr="00DF372D">
        <w:rPr>
          <w:rFonts w:ascii="Source Sans Pro" w:hAnsi="Source Sans Pro"/>
          <w:color w:val="383B40"/>
          <w:sz w:val="22"/>
          <w:szCs w:val="22"/>
        </w:rPr>
        <w:t>foods</w:t>
      </w:r>
      <w:proofErr w:type="spellEnd"/>
      <w:r w:rsidRPr="00DF372D">
        <w:rPr>
          <w:rFonts w:ascii="Source Sans Pro" w:hAnsi="Source Sans Pro"/>
          <w:color w:val="383B40"/>
          <w:sz w:val="22"/>
          <w:szCs w:val="22"/>
        </w:rPr>
        <w:t xml:space="preserve">, </w:t>
      </w:r>
      <w:proofErr w:type="spellStart"/>
      <w:r w:rsidRPr="00DF372D">
        <w:rPr>
          <w:rFonts w:ascii="Source Sans Pro" w:hAnsi="Source Sans Pro"/>
          <w:color w:val="383B40"/>
          <w:sz w:val="22"/>
          <w:szCs w:val="22"/>
        </w:rPr>
        <w:t>diet</w:t>
      </w:r>
      <w:proofErr w:type="spellEnd"/>
      <w:r w:rsidRPr="00DF372D">
        <w:rPr>
          <w:rFonts w:ascii="Source Sans Pro" w:hAnsi="Source Sans Pro"/>
          <w:color w:val="383B40"/>
          <w:sz w:val="22"/>
          <w:szCs w:val="22"/>
        </w:rPr>
        <w:t xml:space="preserve"> </w:t>
      </w:r>
      <w:proofErr w:type="spellStart"/>
      <w:r w:rsidRPr="00DF372D">
        <w:rPr>
          <w:rFonts w:ascii="Source Sans Pro" w:hAnsi="Source Sans Pro"/>
          <w:color w:val="383B40"/>
          <w:sz w:val="22"/>
          <w:szCs w:val="22"/>
        </w:rPr>
        <w:t>quality</w:t>
      </w:r>
      <w:proofErr w:type="spellEnd"/>
      <w:r w:rsidRPr="00DF372D">
        <w:rPr>
          <w:rFonts w:ascii="Source Sans Pro" w:hAnsi="Source Sans Pro"/>
          <w:color w:val="383B40"/>
          <w:sz w:val="22"/>
          <w:szCs w:val="22"/>
        </w:rPr>
        <w:t xml:space="preserve">, </w:t>
      </w:r>
      <w:proofErr w:type="spellStart"/>
      <w:r w:rsidRPr="00DF372D">
        <w:rPr>
          <w:rFonts w:ascii="Source Sans Pro" w:hAnsi="Source Sans Pro"/>
          <w:color w:val="383B40"/>
          <w:sz w:val="22"/>
          <w:szCs w:val="22"/>
        </w:rPr>
        <w:t>and</w:t>
      </w:r>
      <w:proofErr w:type="spellEnd"/>
      <w:r w:rsidRPr="00DF372D">
        <w:rPr>
          <w:rFonts w:ascii="Source Sans Pro" w:hAnsi="Source Sans Pro"/>
          <w:color w:val="383B40"/>
          <w:sz w:val="22"/>
          <w:szCs w:val="22"/>
        </w:rPr>
        <w:t xml:space="preserve"> health </w:t>
      </w:r>
      <w:proofErr w:type="spellStart"/>
      <w:r w:rsidRPr="00DF372D">
        <w:rPr>
          <w:rFonts w:ascii="Source Sans Pro" w:hAnsi="Source Sans Pro"/>
          <w:color w:val="383B40"/>
          <w:sz w:val="22"/>
          <w:szCs w:val="22"/>
        </w:rPr>
        <w:t>using</w:t>
      </w:r>
      <w:proofErr w:type="spellEnd"/>
      <w:r w:rsidRPr="00DF372D">
        <w:rPr>
          <w:rFonts w:ascii="Source Sans Pro" w:hAnsi="Source Sans Pro"/>
          <w:color w:val="383B40"/>
          <w:sz w:val="22"/>
          <w:szCs w:val="22"/>
        </w:rPr>
        <w:t xml:space="preserve"> the NOVA </w:t>
      </w:r>
      <w:proofErr w:type="spellStart"/>
      <w:r w:rsidRPr="00DF372D">
        <w:rPr>
          <w:rFonts w:ascii="Source Sans Pro" w:hAnsi="Source Sans Pro"/>
          <w:color w:val="383B40"/>
          <w:sz w:val="22"/>
          <w:szCs w:val="22"/>
        </w:rPr>
        <w:t>classification</w:t>
      </w:r>
      <w:proofErr w:type="spellEnd"/>
      <w:r w:rsidRPr="00DF372D">
        <w:rPr>
          <w:rFonts w:ascii="Source Sans Pro" w:hAnsi="Source Sans Pro"/>
          <w:color w:val="383B40"/>
          <w:sz w:val="22"/>
          <w:szCs w:val="22"/>
        </w:rPr>
        <w:t xml:space="preserve"> system) blijkt dat de mate van bewerking van voeding een grote rol speelt. De NOVA-score gaat uit van de mate van bewerking van voedsel. Op basis daarvan is het makkelijk vaststellen dat naarmate de bewerking plaatsvindt, het minder gezond is. Je zou zeggen, duurzame en gezonde voeding is een kwestie van gezond verstand.</w:t>
      </w:r>
    </w:p>
    <w:p w14:paraId="52C40EF2" w14:textId="77777777" w:rsidR="00DF372D" w:rsidRDefault="00206AD1" w:rsidP="00206AD1">
      <w:pPr>
        <w:pStyle w:val="Normaalweb"/>
        <w:spacing w:before="0" w:beforeAutospacing="0" w:after="0" w:afterAutospacing="0"/>
        <w:textAlignment w:val="baseline"/>
        <w:rPr>
          <w:rFonts w:ascii="Source Sans Pro" w:hAnsi="Source Sans Pro"/>
          <w:color w:val="383B40"/>
          <w:sz w:val="22"/>
          <w:szCs w:val="22"/>
        </w:rPr>
      </w:pPr>
      <w:r>
        <w:rPr>
          <w:rFonts w:ascii="inherit" w:hAnsi="inherit"/>
          <w:b/>
          <w:bCs/>
          <w:noProof/>
          <w:color w:val="011E4E"/>
          <w:sz w:val="27"/>
          <w:szCs w:val="27"/>
          <w:bdr w:val="none" w:sz="0" w:space="0" w:color="auto" w:frame="1"/>
        </w:rPr>
        <w:drawing>
          <wp:inline distT="0" distB="0" distL="0" distR="0" wp14:anchorId="5EC19564" wp14:editId="534F2E21">
            <wp:extent cx="2743200" cy="1409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409700"/>
                    </a:xfrm>
                    <a:prstGeom prst="rect">
                      <a:avLst/>
                    </a:prstGeom>
                    <a:noFill/>
                    <a:ln>
                      <a:noFill/>
                    </a:ln>
                  </pic:spPr>
                </pic:pic>
              </a:graphicData>
            </a:graphic>
          </wp:inline>
        </w:drawing>
      </w:r>
    </w:p>
    <w:p w14:paraId="759F41BC" w14:textId="77777777" w:rsidR="00DF372D" w:rsidRDefault="00DF372D" w:rsidP="00206AD1">
      <w:pPr>
        <w:pStyle w:val="Normaalweb"/>
        <w:spacing w:before="0" w:beforeAutospacing="0" w:after="0" w:afterAutospacing="0"/>
        <w:textAlignment w:val="baseline"/>
        <w:rPr>
          <w:rFonts w:ascii="Source Sans Pro" w:hAnsi="Source Sans Pro"/>
          <w:color w:val="383B40"/>
          <w:sz w:val="22"/>
          <w:szCs w:val="22"/>
        </w:rPr>
      </w:pPr>
    </w:p>
    <w:p w14:paraId="4E51527B" w14:textId="467E480F" w:rsidR="00206AD1" w:rsidRPr="00DF372D" w:rsidRDefault="00206AD1" w:rsidP="00206AD1">
      <w:pPr>
        <w:pStyle w:val="Normaalweb"/>
        <w:spacing w:before="0" w:beforeAutospacing="0" w:after="0" w:afterAutospacing="0"/>
        <w:textAlignment w:val="baseline"/>
        <w:rPr>
          <w:rFonts w:ascii="Source Sans Pro" w:hAnsi="Source Sans Pro"/>
          <w:color w:val="383B40"/>
          <w:sz w:val="22"/>
          <w:szCs w:val="22"/>
        </w:rPr>
      </w:pPr>
      <w:r w:rsidRPr="00DF372D">
        <w:rPr>
          <w:rFonts w:ascii="Source Sans Pro" w:hAnsi="Source Sans Pro"/>
          <w:color w:val="383B40"/>
          <w:sz w:val="22"/>
          <w:szCs w:val="22"/>
        </w:rPr>
        <w:t>Als milde flexitariërs kopen we bewust. Als bewuste klanten en eters kiezen we voor vers, onbewerkt en gevarieerd. We zijn klant bij de slager, de viswinkel, de poelier en de groenteman. Groep 1 voedsel (onbewerkt, vers en lokaal geproduceerd) en beperkt gebruik van Groep 2 producten, de bewerkte ingrediënten.</w:t>
      </w:r>
    </w:p>
    <w:p w14:paraId="20D6227C" w14:textId="77777777" w:rsidR="00206AD1" w:rsidRPr="00DF372D" w:rsidRDefault="00206AD1" w:rsidP="00206AD1">
      <w:pPr>
        <w:pStyle w:val="Normaalweb"/>
        <w:spacing w:before="204" w:beforeAutospacing="0" w:after="204" w:afterAutospacing="0"/>
        <w:textAlignment w:val="baseline"/>
        <w:rPr>
          <w:rFonts w:ascii="Source Sans Pro" w:hAnsi="Source Sans Pro"/>
          <w:color w:val="383B40"/>
          <w:sz w:val="22"/>
          <w:szCs w:val="22"/>
        </w:rPr>
      </w:pPr>
      <w:r w:rsidRPr="00DF372D">
        <w:rPr>
          <w:rFonts w:ascii="Source Sans Pro" w:hAnsi="Source Sans Pro"/>
          <w:color w:val="383B40"/>
          <w:sz w:val="22"/>
          <w:szCs w:val="22"/>
        </w:rPr>
        <w:t xml:space="preserve">Wat ons betreft zijn daar geen aparte heffingen voor nodig. De belastingdienst hoeft echt niet gereorganiseerd te worden voor een </w:t>
      </w:r>
      <w:proofErr w:type="spellStart"/>
      <w:r w:rsidRPr="00DF372D">
        <w:rPr>
          <w:rFonts w:ascii="Source Sans Pro" w:hAnsi="Source Sans Pro"/>
          <w:color w:val="383B40"/>
          <w:sz w:val="22"/>
          <w:szCs w:val="22"/>
        </w:rPr>
        <w:t>nul-tarief</w:t>
      </w:r>
      <w:proofErr w:type="spellEnd"/>
      <w:r w:rsidRPr="00DF372D">
        <w:rPr>
          <w:rFonts w:ascii="Source Sans Pro" w:hAnsi="Source Sans Pro"/>
          <w:color w:val="383B40"/>
          <w:sz w:val="22"/>
          <w:szCs w:val="22"/>
        </w:rPr>
        <w:t xml:space="preserve">. Het zou wel helpen als het lage </w:t>
      </w:r>
      <w:proofErr w:type="spellStart"/>
      <w:r w:rsidRPr="00DF372D">
        <w:rPr>
          <w:rFonts w:ascii="Source Sans Pro" w:hAnsi="Source Sans Pro"/>
          <w:color w:val="383B40"/>
          <w:sz w:val="22"/>
          <w:szCs w:val="22"/>
        </w:rPr>
        <w:t>BTW-tarief</w:t>
      </w:r>
      <w:proofErr w:type="spellEnd"/>
      <w:r w:rsidRPr="00DF372D">
        <w:rPr>
          <w:rFonts w:ascii="Source Sans Pro" w:hAnsi="Source Sans Pro"/>
          <w:color w:val="383B40"/>
          <w:sz w:val="22"/>
          <w:szCs w:val="22"/>
        </w:rPr>
        <w:t xml:space="preserve"> weer van 9% naar 6% daalt. Dat mag van de Europese Unie en kan snel en zonder problemen worden ingevoerd. Voor de winkeliers geen extra lastendruk, dat ook nog eens. Enne, de vleesvervangers uit de fabriek laten we maar rustig in het schap staan.</w:t>
      </w:r>
    </w:p>
    <w:p w14:paraId="0EAB1A32" w14:textId="05BF76FF" w:rsidR="00206AD1" w:rsidRPr="00B817A9" w:rsidRDefault="00206AD1" w:rsidP="002964D4">
      <w:pPr>
        <w:rPr>
          <w:rFonts w:asciiTheme="majorHAnsi" w:hAnsiTheme="majorHAnsi" w:cstheme="majorHAnsi"/>
          <w:color w:val="FF0000"/>
          <w:sz w:val="24"/>
          <w:szCs w:val="24"/>
        </w:rPr>
      </w:pPr>
      <w:r>
        <w:rPr>
          <w:rFonts w:asciiTheme="majorHAnsi" w:hAnsiTheme="majorHAnsi" w:cstheme="majorHAnsi"/>
          <w:color w:val="FF0000"/>
          <w:sz w:val="24"/>
          <w:szCs w:val="24"/>
        </w:rPr>
        <w:t xml:space="preserve">295 woorden </w:t>
      </w:r>
    </w:p>
    <w:sectPr w:rsidR="00206AD1" w:rsidRPr="00B81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B72BE"/>
    <w:multiLevelType w:val="hybridMultilevel"/>
    <w:tmpl w:val="6EDA2250"/>
    <w:lvl w:ilvl="0" w:tplc="66AEBD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041686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4D4"/>
    <w:rsid w:val="001135BB"/>
    <w:rsid w:val="001220A5"/>
    <w:rsid w:val="001C4773"/>
    <w:rsid w:val="00206AD1"/>
    <w:rsid w:val="002178EC"/>
    <w:rsid w:val="00227714"/>
    <w:rsid w:val="002365A2"/>
    <w:rsid w:val="00250FC7"/>
    <w:rsid w:val="002964D4"/>
    <w:rsid w:val="002F1462"/>
    <w:rsid w:val="0037584D"/>
    <w:rsid w:val="003F55E8"/>
    <w:rsid w:val="004216A5"/>
    <w:rsid w:val="0043137F"/>
    <w:rsid w:val="004318C8"/>
    <w:rsid w:val="00454C41"/>
    <w:rsid w:val="00471623"/>
    <w:rsid w:val="00471F88"/>
    <w:rsid w:val="004A08CF"/>
    <w:rsid w:val="004A29DC"/>
    <w:rsid w:val="004B2FAD"/>
    <w:rsid w:val="004E6BCA"/>
    <w:rsid w:val="00582F64"/>
    <w:rsid w:val="005C4395"/>
    <w:rsid w:val="00687847"/>
    <w:rsid w:val="00754C0A"/>
    <w:rsid w:val="00763231"/>
    <w:rsid w:val="00763762"/>
    <w:rsid w:val="00796829"/>
    <w:rsid w:val="007A362C"/>
    <w:rsid w:val="00912EF1"/>
    <w:rsid w:val="00926839"/>
    <w:rsid w:val="009C4D96"/>
    <w:rsid w:val="009D550E"/>
    <w:rsid w:val="00A464A2"/>
    <w:rsid w:val="00B01CCC"/>
    <w:rsid w:val="00B80E66"/>
    <w:rsid w:val="00B817A9"/>
    <w:rsid w:val="00BC157E"/>
    <w:rsid w:val="00C64DA2"/>
    <w:rsid w:val="00D171C0"/>
    <w:rsid w:val="00DA2978"/>
    <w:rsid w:val="00DB4401"/>
    <w:rsid w:val="00DC34D8"/>
    <w:rsid w:val="00DE0335"/>
    <w:rsid w:val="00DF372D"/>
    <w:rsid w:val="00E3170B"/>
    <w:rsid w:val="00EB7A1A"/>
    <w:rsid w:val="00EC7A3F"/>
    <w:rsid w:val="00F06964"/>
    <w:rsid w:val="00F278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6CDF0"/>
  <w15:chartTrackingRefBased/>
  <w15:docId w15:val="{9CC05CDE-5F49-4E20-B113-95BFC73D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964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471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6">
    <w:name w:val="heading 6"/>
    <w:basedOn w:val="Standaard"/>
    <w:next w:val="Standaard"/>
    <w:link w:val="Kop6Char"/>
    <w:uiPriority w:val="9"/>
    <w:semiHidden/>
    <w:unhideWhenUsed/>
    <w:qFormat/>
    <w:rsid w:val="00206AD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964D4"/>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2964D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964D4"/>
    <w:rPr>
      <w:b/>
      <w:bCs/>
    </w:rPr>
  </w:style>
  <w:style w:type="character" w:styleId="Hyperlink">
    <w:name w:val="Hyperlink"/>
    <w:basedOn w:val="Standaardalinea-lettertype"/>
    <w:uiPriority w:val="99"/>
    <w:unhideWhenUsed/>
    <w:rsid w:val="00582F64"/>
    <w:rPr>
      <w:color w:val="0563C1" w:themeColor="hyperlink"/>
      <w:u w:val="single"/>
    </w:rPr>
  </w:style>
  <w:style w:type="character" w:styleId="Onopgelostemelding">
    <w:name w:val="Unresolved Mention"/>
    <w:basedOn w:val="Standaardalinea-lettertype"/>
    <w:uiPriority w:val="99"/>
    <w:semiHidden/>
    <w:unhideWhenUsed/>
    <w:rsid w:val="00582F64"/>
    <w:rPr>
      <w:color w:val="605E5C"/>
      <w:shd w:val="clear" w:color="auto" w:fill="E1DFDD"/>
    </w:rPr>
  </w:style>
  <w:style w:type="character" w:customStyle="1" w:styleId="Kop2Char">
    <w:name w:val="Kop 2 Char"/>
    <w:basedOn w:val="Standaardalinea-lettertype"/>
    <w:link w:val="Kop2"/>
    <w:uiPriority w:val="9"/>
    <w:rsid w:val="00471F88"/>
    <w:rPr>
      <w:rFonts w:asciiTheme="majorHAnsi" w:eastAsiaTheme="majorEastAsia" w:hAnsiTheme="majorHAnsi" w:cstheme="majorBidi"/>
      <w:color w:val="2F5496" w:themeColor="accent1" w:themeShade="BF"/>
      <w:sz w:val="26"/>
      <w:szCs w:val="26"/>
    </w:rPr>
  </w:style>
  <w:style w:type="character" w:customStyle="1" w:styleId="Kop6Char">
    <w:name w:val="Kop 6 Char"/>
    <w:basedOn w:val="Standaardalinea-lettertype"/>
    <w:link w:val="Kop6"/>
    <w:uiPriority w:val="9"/>
    <w:semiHidden/>
    <w:rsid w:val="00206AD1"/>
    <w:rPr>
      <w:rFonts w:asciiTheme="majorHAnsi" w:eastAsiaTheme="majorEastAsia" w:hAnsiTheme="majorHAnsi" w:cstheme="majorBidi"/>
      <w:color w:val="1F3763" w:themeColor="accent1" w:themeShade="7F"/>
    </w:rPr>
  </w:style>
  <w:style w:type="paragraph" w:styleId="Lijstalinea">
    <w:name w:val="List Paragraph"/>
    <w:basedOn w:val="Standaard"/>
    <w:uiPriority w:val="34"/>
    <w:qFormat/>
    <w:rsid w:val="005C4395"/>
    <w:pPr>
      <w:ind w:left="720"/>
      <w:contextualSpacing/>
    </w:pPr>
  </w:style>
  <w:style w:type="paragraph" w:styleId="Bijschrift">
    <w:name w:val="caption"/>
    <w:basedOn w:val="Standaard"/>
    <w:next w:val="Standaard"/>
    <w:uiPriority w:val="35"/>
    <w:unhideWhenUsed/>
    <w:qFormat/>
    <w:rsid w:val="00DE033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930428">
      <w:bodyDiv w:val="1"/>
      <w:marLeft w:val="0"/>
      <w:marRight w:val="0"/>
      <w:marTop w:val="0"/>
      <w:marBottom w:val="0"/>
      <w:divBdr>
        <w:top w:val="none" w:sz="0" w:space="0" w:color="auto"/>
        <w:left w:val="none" w:sz="0" w:space="0" w:color="auto"/>
        <w:bottom w:val="none" w:sz="0" w:space="0" w:color="auto"/>
        <w:right w:val="none" w:sz="0" w:space="0" w:color="auto"/>
      </w:divBdr>
    </w:div>
    <w:div w:id="1424381426">
      <w:bodyDiv w:val="1"/>
      <w:marLeft w:val="0"/>
      <w:marRight w:val="0"/>
      <w:marTop w:val="0"/>
      <w:marBottom w:val="0"/>
      <w:divBdr>
        <w:top w:val="none" w:sz="0" w:space="0" w:color="auto"/>
        <w:left w:val="none" w:sz="0" w:space="0" w:color="auto"/>
        <w:bottom w:val="none" w:sz="0" w:space="0" w:color="auto"/>
        <w:right w:val="none" w:sz="0" w:space="0" w:color="auto"/>
      </w:divBdr>
    </w:div>
    <w:div w:id="175689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immaterieelerfgoed.nl/nl/page/14805/de-slager-die-zelf-slach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869</Words>
  <Characters>4784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Marèse</dc:creator>
  <cp:keywords/>
  <dc:description/>
  <cp:lastModifiedBy>Rolf J. Ornée</cp:lastModifiedBy>
  <cp:revision>10</cp:revision>
  <cp:lastPrinted>2023-01-24T13:07:00Z</cp:lastPrinted>
  <dcterms:created xsi:type="dcterms:W3CDTF">2023-01-19T10:33:00Z</dcterms:created>
  <dcterms:modified xsi:type="dcterms:W3CDTF">2023-01-25T16:35:00Z</dcterms:modified>
</cp:coreProperties>
</file>